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9BE3" w14:textId="77777777" w:rsidR="00F369D7" w:rsidRDefault="00F369D7" w:rsidP="008B6CA3"/>
    <w:p w14:paraId="7AE61E17" w14:textId="77777777" w:rsidR="00F369D7" w:rsidRDefault="00F369D7" w:rsidP="00F369D7">
      <w:pPr>
        <w:rPr>
          <w:rFonts w:ascii="Arial" w:hAnsi="Arial" w:cs="Arial"/>
          <w:sz w:val="22"/>
          <w:szCs w:val="22"/>
        </w:rPr>
      </w:pPr>
    </w:p>
    <w:p w14:paraId="691D5542" w14:textId="77777777" w:rsidR="00FA691F" w:rsidRDefault="00F369D7" w:rsidP="00FD4A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Fracture Prevention</w:t>
      </w:r>
      <w:r w:rsidRPr="00650C42">
        <w:rPr>
          <w:rFonts w:ascii="Arial" w:hAnsi="Arial" w:cs="Arial"/>
          <w:b/>
          <w:sz w:val="22"/>
          <w:szCs w:val="22"/>
        </w:rPr>
        <w:t xml:space="preserve"> Coordinator</w:t>
      </w:r>
    </w:p>
    <w:p w14:paraId="255CBD63" w14:textId="77777777" w:rsidR="00F369D7" w:rsidRDefault="00FA691F" w:rsidP="00866B20">
      <w:pPr>
        <w:numPr>
          <w:ilvl w:val="0"/>
          <w:numId w:val="4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Full-Time Position</w:t>
      </w:r>
      <w:r w:rsidR="00830EB4">
        <w:rPr>
          <w:rFonts w:ascii="Arial" w:hAnsi="Arial" w:cs="Arial"/>
          <w:b/>
          <w:sz w:val="22"/>
          <w:szCs w:val="22"/>
        </w:rPr>
        <w:t xml:space="preserve"> </w:t>
      </w:r>
    </w:p>
    <w:p w14:paraId="71DA54D4" w14:textId="51764D12" w:rsidR="00F369D7" w:rsidRDefault="00866B20" w:rsidP="00F36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Hamilton Health Sciences (HHSC</w:t>
      </w:r>
      <w:r w:rsidR="007D1566">
        <w:rPr>
          <w:rFonts w:ascii="Arial" w:hAnsi="Arial" w:cs="Arial"/>
          <w:b/>
          <w:sz w:val="22"/>
          <w:szCs w:val="22"/>
        </w:rPr>
        <w:t xml:space="preserve">) General Site </w:t>
      </w:r>
    </w:p>
    <w:p w14:paraId="5FF54F5C" w14:textId="77777777" w:rsidR="00F369D7" w:rsidRPr="00650C42" w:rsidRDefault="00F369D7" w:rsidP="00F36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Posting</w:t>
      </w:r>
    </w:p>
    <w:p w14:paraId="60F2707C" w14:textId="77777777" w:rsidR="00F369D7" w:rsidRPr="00650C42" w:rsidRDefault="00F369D7" w:rsidP="00F369D7">
      <w:pPr>
        <w:jc w:val="center"/>
        <w:rPr>
          <w:rFonts w:ascii="Arial" w:hAnsi="Arial" w:cs="Arial"/>
          <w:sz w:val="20"/>
        </w:rPr>
      </w:pPr>
    </w:p>
    <w:p w14:paraId="4FD22CBF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b/>
          <w:bCs/>
          <w:sz w:val="22"/>
          <w:szCs w:val="22"/>
        </w:rPr>
        <w:t>Osteoporosis Canada</w:t>
      </w:r>
      <w:r>
        <w:rPr>
          <w:rFonts w:ascii="Arial" w:hAnsi="Arial" w:cs="Arial"/>
          <w:b/>
          <w:bCs/>
          <w:sz w:val="22"/>
          <w:szCs w:val="22"/>
        </w:rPr>
        <w:t xml:space="preserve"> (OC)</w:t>
      </w:r>
      <w:r w:rsidRPr="00650C42">
        <w:rPr>
          <w:rFonts w:ascii="Arial" w:hAnsi="Arial" w:cs="Arial"/>
          <w:sz w:val="22"/>
          <w:szCs w:val="22"/>
        </w:rPr>
        <w:t xml:space="preserve">, a registered charity, is the only national organization serving people who have, or are at risk for, osteoporosis. OC works to educate, </w:t>
      </w:r>
      <w:proofErr w:type="gramStart"/>
      <w:r w:rsidRPr="00650C42">
        <w:rPr>
          <w:rFonts w:ascii="Arial" w:hAnsi="Arial" w:cs="Arial"/>
          <w:sz w:val="22"/>
          <w:szCs w:val="22"/>
        </w:rPr>
        <w:t>empower</w:t>
      </w:r>
      <w:proofErr w:type="gramEnd"/>
      <w:r w:rsidRPr="00650C42">
        <w:rPr>
          <w:rFonts w:ascii="Arial" w:hAnsi="Arial" w:cs="Arial"/>
          <w:sz w:val="22"/>
          <w:szCs w:val="22"/>
        </w:rPr>
        <w:t xml:space="preserve"> and support individuals and communities in the prevention and treatment of osteoporosis. </w:t>
      </w:r>
    </w:p>
    <w:p w14:paraId="4D0B8436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</w:p>
    <w:p w14:paraId="4DDBE9E0" w14:textId="77777777" w:rsidR="00F369D7" w:rsidRPr="00650C42" w:rsidRDefault="00F369D7" w:rsidP="00F369D7">
      <w:pPr>
        <w:rPr>
          <w:rFonts w:ascii="Arial" w:hAnsi="Arial" w:cs="Arial"/>
          <w:b/>
          <w:sz w:val="22"/>
          <w:szCs w:val="22"/>
          <w:u w:val="single"/>
        </w:rPr>
      </w:pPr>
      <w:r w:rsidRPr="00650C42">
        <w:rPr>
          <w:rFonts w:ascii="Arial" w:hAnsi="Arial" w:cs="Arial"/>
          <w:b/>
          <w:sz w:val="22"/>
          <w:szCs w:val="22"/>
          <w:u w:val="single"/>
        </w:rPr>
        <w:t>BACKGROUND:</w:t>
      </w:r>
    </w:p>
    <w:p w14:paraId="08A8238D" w14:textId="77777777" w:rsidR="00F369D7" w:rsidRPr="00650C42" w:rsidRDefault="00F369D7" w:rsidP="00F369D7">
      <w:pPr>
        <w:rPr>
          <w:rFonts w:ascii="Arial" w:hAnsi="Arial" w:cs="Arial"/>
          <w:sz w:val="22"/>
          <w:szCs w:val="22"/>
          <w:lang w:val="en-GB"/>
        </w:rPr>
      </w:pPr>
    </w:p>
    <w:p w14:paraId="35687E4A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  <w:lang w:eastAsia="en-CA"/>
        </w:rPr>
        <w:t>Osteoporosis is a disease characterized by low bone mass and deterioration of bone tissue. This can cause the skeleton to become fragile, so that even a slight bump or fall, from standing height or less, can lead to a broken bone (referred to as a fragility fracture). Osteoporosis has no signs or symptoms until a fracture occurs – this is why it is often called a ‘silent disease’.</w:t>
      </w:r>
    </w:p>
    <w:p w14:paraId="04C19ADA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</w:p>
    <w:p w14:paraId="125E58FE" w14:textId="77777777" w:rsidR="00F369D7" w:rsidRPr="00650C42" w:rsidRDefault="00F369D7" w:rsidP="00F369D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50C42">
        <w:rPr>
          <w:rFonts w:ascii="Arial" w:hAnsi="Arial" w:cs="Arial"/>
          <w:sz w:val="22"/>
          <w:szCs w:val="22"/>
        </w:rPr>
        <w:t xml:space="preserve">In February 2005, the Ministry of Health and Long-Term Care announced Ontario’s first </w:t>
      </w:r>
      <w:r w:rsidRPr="00650C42">
        <w:rPr>
          <w:rFonts w:ascii="Arial" w:hAnsi="Arial" w:cs="Arial"/>
          <w:b/>
          <w:bCs/>
          <w:sz w:val="22"/>
          <w:szCs w:val="22"/>
        </w:rPr>
        <w:t>Osteoporosis Strategy</w:t>
      </w:r>
      <w:r w:rsidRPr="00650C42">
        <w:rPr>
          <w:rFonts w:ascii="Arial" w:hAnsi="Arial" w:cs="Arial"/>
          <w:sz w:val="22"/>
          <w:szCs w:val="22"/>
        </w:rPr>
        <w:t xml:space="preserve">. The goal of the Strategy is to reduce morbidity, mortality and costs from osteoporotic fractures using a patient </w:t>
      </w:r>
      <w:proofErr w:type="spellStart"/>
      <w:r w:rsidRPr="00650C42">
        <w:rPr>
          <w:rFonts w:ascii="Arial" w:hAnsi="Arial" w:cs="Arial"/>
          <w:sz w:val="22"/>
          <w:szCs w:val="22"/>
        </w:rPr>
        <w:t>centred</w:t>
      </w:r>
      <w:proofErr w:type="spellEnd"/>
      <w:r w:rsidRPr="00650C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inter</w:t>
      </w:r>
      <w:r w:rsidRPr="00650C42">
        <w:rPr>
          <w:rFonts w:ascii="Arial" w:hAnsi="Arial" w:cs="Arial"/>
          <w:sz w:val="22"/>
          <w:szCs w:val="22"/>
        </w:rPr>
        <w:t>-disciplinary approach that is integrated across health care sectors</w:t>
      </w:r>
      <w:r>
        <w:rPr>
          <w:rFonts w:ascii="Arial" w:hAnsi="Arial" w:cs="Arial"/>
          <w:sz w:val="22"/>
          <w:szCs w:val="22"/>
        </w:rPr>
        <w:t xml:space="preserve"> and aims</w:t>
      </w:r>
      <w:r w:rsidRPr="00650C42">
        <w:rPr>
          <w:rFonts w:ascii="Arial" w:hAnsi="Arial" w:cs="Arial"/>
          <w:sz w:val="22"/>
          <w:szCs w:val="22"/>
        </w:rPr>
        <w:t xml:space="preserve"> to reduce osteoporotic hip fractures in Ontario by 20% by 2020.</w:t>
      </w:r>
    </w:p>
    <w:p w14:paraId="4888B9CD" w14:textId="77777777" w:rsidR="00F369D7" w:rsidRDefault="00F369D7" w:rsidP="00F369D7">
      <w:pPr>
        <w:rPr>
          <w:rFonts w:ascii="Arial" w:hAnsi="Arial" w:cs="Arial"/>
          <w:sz w:val="22"/>
          <w:szCs w:val="22"/>
        </w:rPr>
      </w:pPr>
    </w:p>
    <w:p w14:paraId="404CC9C9" w14:textId="77777777" w:rsidR="00F369D7" w:rsidRPr="00DE20AC" w:rsidRDefault="00F369D7" w:rsidP="00F369D7">
      <w:pPr>
        <w:rPr>
          <w:rFonts w:ascii="Arial" w:hAnsi="Arial" w:cs="Arial"/>
          <w:sz w:val="22"/>
          <w:szCs w:val="22"/>
        </w:rPr>
      </w:pPr>
      <w:r w:rsidRPr="00DE20AC">
        <w:rPr>
          <w:rFonts w:ascii="Arial" w:hAnsi="Arial" w:cs="Arial"/>
          <w:b/>
          <w:sz w:val="22"/>
          <w:szCs w:val="22"/>
        </w:rPr>
        <w:t>The Fracture Screening and Prevention Program (FSPP)</w:t>
      </w:r>
      <w:r w:rsidRPr="00DE20AC">
        <w:rPr>
          <w:rFonts w:ascii="Arial" w:hAnsi="Arial" w:cs="Arial"/>
          <w:sz w:val="22"/>
          <w:szCs w:val="22"/>
        </w:rPr>
        <w:t>, a secondary fracture prevention initiative launched in 2007, is a key priority area for the Ontario Osteoporosis Strategy.</w:t>
      </w:r>
    </w:p>
    <w:p w14:paraId="7D06C113" w14:textId="550A69EF" w:rsidR="00F369D7" w:rsidRDefault="00F369D7" w:rsidP="00F369D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Fracture Prevention Coordinators (FPCs), as part of the Ontario Osteoporosis Strategy (OOS) at Osteoporosis Canada, implement the FSPP in fracture clinics around the </w:t>
      </w:r>
      <w:proofErr w:type="gramStart"/>
      <w:r>
        <w:rPr>
          <w:rFonts w:ascii="Arial" w:hAnsi="Arial" w:cs="Arial"/>
          <w:sz w:val="22"/>
          <w:szCs w:val="22"/>
        </w:rPr>
        <w:t>Province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0729F6DC" w14:textId="77777777" w:rsidR="00F369D7" w:rsidRDefault="00F369D7" w:rsidP="00F369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FEFFA42" w14:textId="77777777" w:rsidR="00F369D7" w:rsidRDefault="00F369D7" w:rsidP="00F369D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50C42">
        <w:rPr>
          <w:rFonts w:ascii="Arial" w:hAnsi="Arial" w:cs="Arial"/>
          <w:b/>
          <w:bCs/>
          <w:sz w:val="22"/>
          <w:szCs w:val="22"/>
          <w:u w:val="single"/>
        </w:rPr>
        <w:t>JOB SUMMARY:</w:t>
      </w:r>
    </w:p>
    <w:p w14:paraId="6460B9D9" w14:textId="77777777" w:rsidR="00F369D7" w:rsidRDefault="00F369D7" w:rsidP="00F369D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C6AE0B" w14:textId="77777777" w:rsidR="00F369D7" w:rsidRDefault="00F369D7" w:rsidP="00F369D7">
      <w:pPr>
        <w:rPr>
          <w:rFonts w:ascii="Arial" w:hAnsi="Arial" w:cs="Arial"/>
          <w:b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 xml:space="preserve">The role of the </w:t>
      </w:r>
      <w:r>
        <w:rPr>
          <w:rFonts w:ascii="Arial" w:hAnsi="Arial" w:cs="Arial"/>
          <w:sz w:val="22"/>
          <w:szCs w:val="22"/>
        </w:rPr>
        <w:t>FPC</w:t>
      </w:r>
      <w:r w:rsidRPr="00650C4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50C42">
        <w:rPr>
          <w:rFonts w:ascii="Arial" w:hAnsi="Arial" w:cs="Arial"/>
          <w:sz w:val="22"/>
          <w:szCs w:val="22"/>
        </w:rPr>
        <w:t>in an effort to</w:t>
      </w:r>
      <w:proofErr w:type="gramEnd"/>
      <w:r w:rsidRPr="00650C42">
        <w:rPr>
          <w:rFonts w:ascii="Arial" w:hAnsi="Arial" w:cs="Arial"/>
          <w:sz w:val="22"/>
          <w:szCs w:val="22"/>
        </w:rPr>
        <w:t xml:space="preserve"> prevent subsequent fractures, including hip fractures, is to identify and screen patients aged 50 </w:t>
      </w:r>
      <w:r>
        <w:rPr>
          <w:rFonts w:ascii="Arial" w:hAnsi="Arial" w:cs="Arial"/>
          <w:sz w:val="22"/>
          <w:szCs w:val="22"/>
        </w:rPr>
        <w:t>and</w:t>
      </w:r>
      <w:r w:rsidRPr="00650C42">
        <w:rPr>
          <w:rFonts w:ascii="Arial" w:hAnsi="Arial" w:cs="Arial"/>
          <w:sz w:val="22"/>
          <w:szCs w:val="22"/>
        </w:rPr>
        <w:t xml:space="preserve"> older who have sustained a fragility fracture.</w:t>
      </w:r>
      <w:r>
        <w:rPr>
          <w:rFonts w:ascii="Arial" w:hAnsi="Arial" w:cs="Arial"/>
          <w:sz w:val="22"/>
          <w:szCs w:val="22"/>
        </w:rPr>
        <w:t xml:space="preserve"> The </w:t>
      </w:r>
      <w:proofErr w:type="gramStart"/>
      <w:r>
        <w:rPr>
          <w:rFonts w:ascii="Arial" w:hAnsi="Arial" w:cs="Arial"/>
          <w:sz w:val="22"/>
          <w:szCs w:val="22"/>
        </w:rPr>
        <w:t>Coordinator</w:t>
      </w:r>
      <w:proofErr w:type="gramEnd"/>
      <w:r>
        <w:rPr>
          <w:rFonts w:ascii="Arial" w:hAnsi="Arial" w:cs="Arial"/>
          <w:sz w:val="22"/>
          <w:szCs w:val="22"/>
        </w:rPr>
        <w:t xml:space="preserve"> then facilitates</w:t>
      </w:r>
      <w:r w:rsidR="00191092">
        <w:rPr>
          <w:rFonts w:ascii="Arial" w:hAnsi="Arial" w:cs="Arial"/>
          <w:sz w:val="22"/>
          <w:szCs w:val="22"/>
        </w:rPr>
        <w:t xml:space="preserve"> access to appropriate diagnostics</w:t>
      </w:r>
      <w:r>
        <w:rPr>
          <w:rFonts w:ascii="Arial" w:hAnsi="Arial" w:cs="Arial"/>
          <w:sz w:val="22"/>
          <w:szCs w:val="22"/>
        </w:rPr>
        <w:t xml:space="preserve"> and follow up care for patients identified as being at-risk for a subsequent fracture. </w:t>
      </w:r>
    </w:p>
    <w:p w14:paraId="4BEA1495" w14:textId="77777777" w:rsidR="00F369D7" w:rsidRDefault="00F369D7" w:rsidP="00F369D7">
      <w:pPr>
        <w:rPr>
          <w:rFonts w:ascii="Arial" w:hAnsi="Arial" w:cs="Arial"/>
          <w:sz w:val="22"/>
          <w:szCs w:val="22"/>
        </w:rPr>
      </w:pPr>
    </w:p>
    <w:p w14:paraId="5F0804C0" w14:textId="0B8ECE05" w:rsidR="00FA691F" w:rsidRDefault="00F369D7" w:rsidP="00003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FPC screens fragility fracture patients within the fracture clinic environment (via in-person, phone, Ontario Telemedicine Network (OTN)) and provides information and support to connect th</w:t>
      </w:r>
      <w:r w:rsidR="00191092">
        <w:rPr>
          <w:rFonts w:ascii="Arial" w:hAnsi="Arial" w:cs="Arial"/>
          <w:sz w:val="22"/>
          <w:szCs w:val="22"/>
        </w:rPr>
        <w:t xml:space="preserve">ese patients with primary care and </w:t>
      </w:r>
      <w:r>
        <w:rPr>
          <w:rFonts w:ascii="Arial" w:hAnsi="Arial" w:cs="Arial"/>
          <w:sz w:val="22"/>
          <w:szCs w:val="22"/>
        </w:rPr>
        <w:t>community-based services</w:t>
      </w:r>
      <w:r w:rsidR="001910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appropriate. The FPC also works with </w:t>
      </w:r>
      <w:proofErr w:type="spellStart"/>
      <w:r>
        <w:rPr>
          <w:rFonts w:ascii="Arial" w:hAnsi="Arial" w:cs="Arial"/>
          <w:sz w:val="22"/>
          <w:szCs w:val="22"/>
        </w:rPr>
        <w:t>orthopaedic</w:t>
      </w:r>
      <w:proofErr w:type="spellEnd"/>
      <w:r>
        <w:rPr>
          <w:rFonts w:ascii="Arial" w:hAnsi="Arial" w:cs="Arial"/>
          <w:sz w:val="22"/>
          <w:szCs w:val="22"/>
        </w:rPr>
        <w:t xml:space="preserve"> surgeons, allied health professionals, fracture clinic staff and primary care to help improve patient access to integrated and appropriate post-fracture care for osteoporosis investigation and management. The FPC informs patients of the need to follow up with their family physician</w:t>
      </w:r>
      <w:r w:rsidR="00044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nurse practitioner and, potentially, </w:t>
      </w:r>
      <w:r w:rsidR="000440D5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osteoporosis specialist for osteoporosis assessment and appropriate treatment to reduce the risk of future fracture.</w:t>
      </w:r>
    </w:p>
    <w:p w14:paraId="200F01C2" w14:textId="77777777" w:rsidR="00003B06" w:rsidRPr="00003B06" w:rsidRDefault="00003B06" w:rsidP="00003B06">
      <w:pPr>
        <w:rPr>
          <w:rFonts w:ascii="Arial" w:hAnsi="Arial" w:cs="Arial"/>
          <w:sz w:val="22"/>
          <w:szCs w:val="22"/>
        </w:rPr>
      </w:pPr>
    </w:p>
    <w:p w14:paraId="51AB2918" w14:textId="77777777" w:rsidR="00FA691F" w:rsidRDefault="00FA691F" w:rsidP="00F369D7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E54546A" w14:textId="77777777" w:rsidR="00F369D7" w:rsidRPr="00650C42" w:rsidRDefault="00F369D7" w:rsidP="00F369D7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Reports to:</w:t>
      </w:r>
      <w:r>
        <w:rPr>
          <w:rFonts w:ascii="Arial" w:hAnsi="Arial" w:cs="Arial"/>
          <w:b/>
          <w:sz w:val="22"/>
          <w:szCs w:val="22"/>
        </w:rPr>
        <w:tab/>
      </w:r>
      <w:r w:rsidRPr="00AF151C">
        <w:rPr>
          <w:rFonts w:ascii="Arial" w:hAnsi="Arial" w:cs="Arial"/>
          <w:b/>
          <w:sz w:val="22"/>
          <w:szCs w:val="22"/>
        </w:rPr>
        <w:t xml:space="preserve">Regional Integration Lead (RIL), Ontario Osteoporosis Strategy, Osteoporosis Canada. </w:t>
      </w:r>
    </w:p>
    <w:p w14:paraId="7437200D" w14:textId="77777777" w:rsidR="00F369D7" w:rsidRPr="00F369D7" w:rsidRDefault="00F369D7" w:rsidP="00F369D7">
      <w:pPr>
        <w:rPr>
          <w:rFonts w:ascii="Arial" w:hAnsi="Arial" w:cs="Arial"/>
          <w:sz w:val="16"/>
          <w:szCs w:val="16"/>
        </w:rPr>
      </w:pPr>
    </w:p>
    <w:p w14:paraId="769280F3" w14:textId="7AC33575" w:rsidR="00F369D7" w:rsidRPr="00003B06" w:rsidRDefault="00F369D7" w:rsidP="00F369D7">
      <w:pPr>
        <w:rPr>
          <w:rFonts w:ascii="Arial" w:hAnsi="Arial" w:cs="Arial"/>
          <w:sz w:val="16"/>
          <w:szCs w:val="16"/>
        </w:rPr>
      </w:pPr>
      <w:r w:rsidRPr="00650C42">
        <w:rPr>
          <w:rFonts w:ascii="Arial" w:hAnsi="Arial" w:cs="Arial"/>
          <w:sz w:val="22"/>
          <w:szCs w:val="22"/>
        </w:rPr>
        <w:lastRenderedPageBreak/>
        <w:t xml:space="preserve"> </w:t>
      </w:r>
      <w:r w:rsidRPr="00650C42">
        <w:rPr>
          <w:rFonts w:ascii="Arial" w:hAnsi="Arial" w:cs="Arial"/>
          <w:b/>
          <w:bCs/>
          <w:sz w:val="22"/>
          <w:szCs w:val="22"/>
          <w:u w:val="single"/>
        </w:rPr>
        <w:t>QUALIFICATIONS:</w:t>
      </w:r>
    </w:p>
    <w:p w14:paraId="6D69DDD1" w14:textId="77777777" w:rsidR="00F369D7" w:rsidRPr="00650C42" w:rsidRDefault="00F369D7" w:rsidP="00F369D7">
      <w:pPr>
        <w:rPr>
          <w:rFonts w:ascii="Arial" w:hAnsi="Arial" w:cs="Arial"/>
          <w:b/>
          <w:bCs/>
          <w:sz w:val="22"/>
          <w:szCs w:val="22"/>
        </w:rPr>
      </w:pPr>
    </w:p>
    <w:p w14:paraId="116F8F4B" w14:textId="77777777" w:rsidR="00F369D7" w:rsidRPr="00650C42" w:rsidRDefault="00F369D7" w:rsidP="00F369D7">
      <w:pPr>
        <w:rPr>
          <w:rFonts w:ascii="Arial" w:hAnsi="Arial" w:cs="Arial"/>
          <w:b/>
          <w:sz w:val="22"/>
          <w:szCs w:val="22"/>
        </w:rPr>
      </w:pPr>
      <w:r w:rsidRPr="00650C42">
        <w:rPr>
          <w:rFonts w:ascii="Arial" w:hAnsi="Arial" w:cs="Arial"/>
          <w:b/>
          <w:sz w:val="22"/>
          <w:szCs w:val="22"/>
        </w:rPr>
        <w:t xml:space="preserve">Registered Practical Nurse (RPN) or Registered Nurse (RN) </w:t>
      </w:r>
    </w:p>
    <w:p w14:paraId="7FD8E72A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</w:p>
    <w:p w14:paraId="3F293BEE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b/>
          <w:sz w:val="22"/>
          <w:szCs w:val="22"/>
        </w:rPr>
        <w:t>Other Essential Attributes:</w:t>
      </w:r>
      <w:r w:rsidRPr="00650C42">
        <w:rPr>
          <w:rFonts w:ascii="Arial" w:hAnsi="Arial" w:cs="Arial"/>
          <w:sz w:val="22"/>
          <w:szCs w:val="22"/>
        </w:rPr>
        <w:t xml:space="preserve"> </w:t>
      </w:r>
    </w:p>
    <w:p w14:paraId="2BECF51A" w14:textId="77777777" w:rsidR="00F369D7" w:rsidRDefault="00F369D7" w:rsidP="00F369D7">
      <w:p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 xml:space="preserve">Experience working with Electronic Medical Records (EMR) and computer proficiency, including Microsoft Office, </w:t>
      </w:r>
      <w:r>
        <w:rPr>
          <w:rFonts w:ascii="Arial" w:hAnsi="Arial" w:cs="Arial"/>
          <w:sz w:val="22"/>
          <w:szCs w:val="22"/>
        </w:rPr>
        <w:t xml:space="preserve">are </w:t>
      </w:r>
      <w:r w:rsidRPr="00650C42">
        <w:rPr>
          <w:rFonts w:ascii="Arial" w:hAnsi="Arial" w:cs="Arial"/>
          <w:sz w:val="22"/>
          <w:szCs w:val="22"/>
        </w:rPr>
        <w:t xml:space="preserve">a must. Excellent oral and written communication skills; ability to work independently, with initiative and with </w:t>
      </w:r>
      <w:r w:rsidRPr="005C15FF">
        <w:rPr>
          <w:rFonts w:ascii="Arial" w:hAnsi="Arial" w:cs="Arial"/>
          <w:sz w:val="22"/>
          <w:szCs w:val="22"/>
        </w:rPr>
        <w:t>limited</w:t>
      </w:r>
      <w:r w:rsidRPr="00650C42">
        <w:rPr>
          <w:rFonts w:ascii="Arial" w:hAnsi="Arial" w:cs="Arial"/>
          <w:sz w:val="22"/>
          <w:szCs w:val="22"/>
        </w:rPr>
        <w:t xml:space="preserve"> supervision; ability to work as part of a diverse team and the ability to demonstrate sensitivity to the needs of patients. </w:t>
      </w:r>
    </w:p>
    <w:p w14:paraId="3C839F8B" w14:textId="77777777" w:rsidR="00F369D7" w:rsidRPr="00650C42" w:rsidRDefault="00F369D7" w:rsidP="00F369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Fluency in a s</w:t>
      </w:r>
      <w:r w:rsidRPr="00650C42">
        <w:rPr>
          <w:rFonts w:ascii="Arial" w:hAnsi="Arial" w:cs="Arial"/>
          <w:sz w:val="22"/>
          <w:szCs w:val="22"/>
        </w:rPr>
        <w:t xml:space="preserve">econd language </w:t>
      </w:r>
      <w:r>
        <w:rPr>
          <w:rFonts w:ascii="Arial" w:hAnsi="Arial" w:cs="Arial"/>
          <w:sz w:val="22"/>
          <w:szCs w:val="22"/>
        </w:rPr>
        <w:t xml:space="preserve">is </w:t>
      </w:r>
      <w:r w:rsidRPr="00650C42">
        <w:rPr>
          <w:rFonts w:ascii="Arial" w:hAnsi="Arial" w:cs="Arial"/>
          <w:sz w:val="22"/>
          <w:szCs w:val="22"/>
        </w:rPr>
        <w:t>an asset.</w:t>
      </w:r>
    </w:p>
    <w:p w14:paraId="208C5AB6" w14:textId="77777777" w:rsidR="00F369D7" w:rsidRDefault="00F369D7" w:rsidP="00F369D7">
      <w:pPr>
        <w:rPr>
          <w:rFonts w:ascii="Arial" w:hAnsi="Arial" w:cs="Arial"/>
          <w:b/>
          <w:bCs/>
          <w:sz w:val="16"/>
          <w:szCs w:val="16"/>
        </w:rPr>
      </w:pPr>
    </w:p>
    <w:p w14:paraId="4380A8F8" w14:textId="77777777" w:rsidR="00FC2AC0" w:rsidRPr="00F369D7" w:rsidRDefault="00FC2AC0" w:rsidP="00F369D7">
      <w:pPr>
        <w:rPr>
          <w:rFonts w:ascii="Arial" w:hAnsi="Arial" w:cs="Arial"/>
          <w:b/>
          <w:bCs/>
          <w:sz w:val="16"/>
          <w:szCs w:val="16"/>
        </w:rPr>
      </w:pPr>
    </w:p>
    <w:p w14:paraId="39DF1C6B" w14:textId="77777777" w:rsidR="00F369D7" w:rsidRPr="00650C42" w:rsidRDefault="00F369D7" w:rsidP="00F369D7">
      <w:pPr>
        <w:rPr>
          <w:rStyle w:val="Strong"/>
          <w:rFonts w:ascii="Arial" w:eastAsia="Arial Unicode MS" w:hAnsi="Arial" w:cs="Arial"/>
          <w:sz w:val="22"/>
          <w:szCs w:val="22"/>
          <w:u w:val="single"/>
        </w:rPr>
      </w:pPr>
      <w:r w:rsidRPr="00650C42">
        <w:rPr>
          <w:rStyle w:val="Strong"/>
          <w:rFonts w:ascii="Arial" w:eastAsia="Arial Unicode MS" w:hAnsi="Arial" w:cs="Arial"/>
          <w:sz w:val="22"/>
          <w:szCs w:val="22"/>
          <w:u w:val="single"/>
        </w:rPr>
        <w:t>RESPONSIBILITIES:</w:t>
      </w:r>
    </w:p>
    <w:p w14:paraId="3F52050B" w14:textId="77777777" w:rsidR="00F369D7" w:rsidRPr="00650C42" w:rsidRDefault="00F369D7" w:rsidP="00F369D7">
      <w:pPr>
        <w:rPr>
          <w:rFonts w:ascii="Arial" w:hAnsi="Arial" w:cs="Arial"/>
          <w:sz w:val="22"/>
          <w:szCs w:val="22"/>
        </w:rPr>
      </w:pPr>
    </w:p>
    <w:p w14:paraId="48985E79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 xml:space="preserve">Diligent use of protocol tools to identify and screen fragility fracture patients aged 50 </w:t>
      </w:r>
      <w:r>
        <w:rPr>
          <w:rFonts w:ascii="Arial" w:hAnsi="Arial" w:cs="Arial"/>
          <w:sz w:val="22"/>
          <w:szCs w:val="22"/>
        </w:rPr>
        <w:t>and</w:t>
      </w:r>
      <w:r w:rsidRPr="00650C42">
        <w:rPr>
          <w:rFonts w:ascii="Arial" w:hAnsi="Arial" w:cs="Arial"/>
          <w:sz w:val="22"/>
          <w:szCs w:val="22"/>
        </w:rPr>
        <w:t xml:space="preserve"> older, collect patient data and provide patients with appropriate referrals, </w:t>
      </w:r>
      <w:proofErr w:type="gramStart"/>
      <w:r w:rsidRPr="00650C42">
        <w:rPr>
          <w:rFonts w:ascii="Arial" w:hAnsi="Arial" w:cs="Arial"/>
          <w:sz w:val="22"/>
          <w:szCs w:val="22"/>
        </w:rPr>
        <w:t>information</w:t>
      </w:r>
      <w:proofErr w:type="gramEnd"/>
      <w:r w:rsidRPr="00650C42">
        <w:rPr>
          <w:rFonts w:ascii="Arial" w:hAnsi="Arial" w:cs="Arial"/>
          <w:sz w:val="22"/>
          <w:szCs w:val="22"/>
        </w:rPr>
        <w:t xml:space="preserve"> and resources.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6D1BE1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ensuring patient privacy, privacy and security of data and </w:t>
      </w:r>
      <w:proofErr w:type="gramStart"/>
      <w:r w:rsidR="000440D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database</w:t>
      </w:r>
      <w:proofErr w:type="gramEnd"/>
      <w:r>
        <w:rPr>
          <w:rFonts w:ascii="Arial" w:hAnsi="Arial" w:cs="Arial"/>
          <w:sz w:val="22"/>
          <w:szCs w:val="22"/>
        </w:rPr>
        <w:t>, as per privacy and security policies.</w:t>
      </w:r>
    </w:p>
    <w:p w14:paraId="2CD34B00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>Facilitate diagnostic</w:t>
      </w:r>
      <w:r w:rsidRPr="00650C42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650C42">
        <w:rPr>
          <w:rFonts w:ascii="Arial" w:hAnsi="Arial" w:cs="Arial"/>
          <w:sz w:val="22"/>
          <w:szCs w:val="22"/>
        </w:rPr>
        <w:t>testing for identified patients, as appropriate.</w:t>
      </w:r>
    </w:p>
    <w:p w14:paraId="40F104AF" w14:textId="77777777" w:rsidR="00F369D7" w:rsidRPr="00CB3E8F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>Ensure appropriate</w:t>
      </w:r>
      <w:r w:rsidR="00191092">
        <w:rPr>
          <w:rFonts w:ascii="Arial" w:hAnsi="Arial" w:cs="Arial"/>
          <w:sz w:val="22"/>
          <w:szCs w:val="22"/>
        </w:rPr>
        <w:t xml:space="preserve"> follow-</w:t>
      </w:r>
      <w:r>
        <w:rPr>
          <w:rFonts w:ascii="Arial" w:hAnsi="Arial" w:cs="Arial"/>
          <w:sz w:val="22"/>
          <w:szCs w:val="22"/>
        </w:rPr>
        <w:t>up by a</w:t>
      </w:r>
      <w:r w:rsidRPr="00650C42">
        <w:rPr>
          <w:rFonts w:ascii="Arial" w:hAnsi="Arial" w:cs="Arial"/>
          <w:sz w:val="22"/>
          <w:szCs w:val="22"/>
        </w:rPr>
        <w:t xml:space="preserve"> primary care p</w:t>
      </w:r>
      <w:r w:rsidR="000440D5">
        <w:rPr>
          <w:rFonts w:ascii="Arial" w:hAnsi="Arial" w:cs="Arial"/>
          <w:sz w:val="22"/>
          <w:szCs w:val="22"/>
        </w:rPr>
        <w:t>rovider</w:t>
      </w:r>
      <w:r w:rsidRPr="00650C42">
        <w:rPr>
          <w:rFonts w:ascii="Arial" w:hAnsi="Arial" w:cs="Arial"/>
          <w:sz w:val="22"/>
          <w:szCs w:val="22"/>
        </w:rPr>
        <w:t xml:space="preserve"> or specialist</w:t>
      </w:r>
      <w:r>
        <w:rPr>
          <w:rFonts w:ascii="Arial" w:hAnsi="Arial" w:cs="Arial"/>
          <w:sz w:val="22"/>
          <w:szCs w:val="22"/>
        </w:rPr>
        <w:t>,</w:t>
      </w:r>
      <w:r w:rsidRPr="00650C42">
        <w:rPr>
          <w:rFonts w:ascii="Arial" w:hAnsi="Arial" w:cs="Arial"/>
          <w:sz w:val="22"/>
          <w:szCs w:val="22"/>
        </w:rPr>
        <w:t xml:space="preserve"> as required.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4D8490" w14:textId="77777777" w:rsidR="00F369D7" w:rsidRDefault="00F369D7" w:rsidP="00F369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with patients and/or caregivers the significance of bone health, risk factors for fractures, osteoporosis, falls and management of osteoporosis, as appropriate.</w:t>
      </w:r>
    </w:p>
    <w:p w14:paraId="2DE38418" w14:textId="77777777" w:rsidR="00F369D7" w:rsidRPr="00391094" w:rsidRDefault="00F369D7" w:rsidP="00F369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094">
        <w:rPr>
          <w:rFonts w:ascii="Arial" w:hAnsi="Arial" w:cs="Arial"/>
          <w:sz w:val="22"/>
          <w:szCs w:val="22"/>
        </w:rPr>
        <w:t xml:space="preserve">Communicate with the patients’ family physicians to inform them about their patients’ osteoporosis and/or fracture risk; outline appropriate recommendations. </w:t>
      </w:r>
    </w:p>
    <w:p w14:paraId="0C4F6942" w14:textId="77777777" w:rsidR="00F369D7" w:rsidRPr="00CB3E8F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Refer/link</w:t>
      </w:r>
      <w:r w:rsidRPr="00650C42">
        <w:rPr>
          <w:rFonts w:ascii="Arial" w:hAnsi="Arial" w:cs="Arial"/>
          <w:sz w:val="22"/>
          <w:szCs w:val="22"/>
        </w:rPr>
        <w:t xml:space="preserve"> patients </w:t>
      </w:r>
      <w:r>
        <w:rPr>
          <w:rFonts w:ascii="Arial" w:hAnsi="Arial" w:cs="Arial"/>
          <w:sz w:val="22"/>
          <w:szCs w:val="22"/>
        </w:rPr>
        <w:t xml:space="preserve">to established self-management, </w:t>
      </w:r>
      <w:r w:rsidRPr="00650C42">
        <w:rPr>
          <w:rFonts w:ascii="Arial" w:hAnsi="Arial" w:cs="Arial"/>
          <w:sz w:val="22"/>
          <w:szCs w:val="22"/>
        </w:rPr>
        <w:t xml:space="preserve">fall </w:t>
      </w:r>
      <w:r>
        <w:rPr>
          <w:rFonts w:ascii="Arial" w:hAnsi="Arial" w:cs="Arial"/>
          <w:sz w:val="22"/>
          <w:szCs w:val="22"/>
        </w:rPr>
        <w:t>prevention and/or education programs, as appropriate.</w:t>
      </w:r>
    </w:p>
    <w:p w14:paraId="5D85C8F7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 xml:space="preserve">Provide </w:t>
      </w:r>
      <w:r>
        <w:rPr>
          <w:rFonts w:ascii="Arial" w:hAnsi="Arial" w:cs="Arial"/>
          <w:sz w:val="22"/>
          <w:szCs w:val="22"/>
        </w:rPr>
        <w:t>‘</w:t>
      </w:r>
      <w:r w:rsidRPr="00650C42">
        <w:rPr>
          <w:rFonts w:ascii="Arial" w:hAnsi="Arial" w:cs="Arial"/>
          <w:sz w:val="22"/>
          <w:szCs w:val="22"/>
        </w:rPr>
        <w:t>orphan</w:t>
      </w:r>
      <w:r>
        <w:rPr>
          <w:rFonts w:ascii="Arial" w:hAnsi="Arial" w:cs="Arial"/>
          <w:sz w:val="22"/>
          <w:szCs w:val="22"/>
        </w:rPr>
        <w:t>’</w:t>
      </w:r>
      <w:r w:rsidRPr="00650C42">
        <w:rPr>
          <w:rFonts w:ascii="Arial" w:hAnsi="Arial" w:cs="Arial"/>
          <w:sz w:val="22"/>
          <w:szCs w:val="22"/>
        </w:rPr>
        <w:t xml:space="preserve"> patients with</w:t>
      </w:r>
      <w:r>
        <w:rPr>
          <w:rFonts w:ascii="Arial" w:hAnsi="Arial" w:cs="Arial"/>
          <w:sz w:val="22"/>
          <w:szCs w:val="22"/>
        </w:rPr>
        <w:t xml:space="preserve"> a resource to</w:t>
      </w:r>
      <w:r w:rsidRPr="00650C42">
        <w:rPr>
          <w:rFonts w:ascii="Arial" w:hAnsi="Arial" w:cs="Arial"/>
          <w:sz w:val="22"/>
          <w:szCs w:val="22"/>
        </w:rPr>
        <w:t xml:space="preserve"> link to a primary care provider.</w:t>
      </w:r>
    </w:p>
    <w:p w14:paraId="707B8A36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>Follow up with identified patients</w:t>
      </w:r>
      <w:r w:rsidR="00191092">
        <w:rPr>
          <w:rFonts w:ascii="Arial" w:hAnsi="Arial" w:cs="Arial"/>
          <w:sz w:val="22"/>
          <w:szCs w:val="22"/>
        </w:rPr>
        <w:t>’</w:t>
      </w:r>
      <w:r w:rsidRPr="00650C42">
        <w:rPr>
          <w:rFonts w:ascii="Arial" w:hAnsi="Arial" w:cs="Arial"/>
          <w:sz w:val="22"/>
          <w:szCs w:val="22"/>
        </w:rPr>
        <w:t xml:space="preserve"> post baseline screening.</w:t>
      </w:r>
    </w:p>
    <w:p w14:paraId="4E723BB1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>Provide regular program updates to the</w:t>
      </w:r>
      <w:r>
        <w:rPr>
          <w:rFonts w:ascii="Arial" w:hAnsi="Arial" w:cs="Arial"/>
          <w:sz w:val="22"/>
          <w:szCs w:val="22"/>
        </w:rPr>
        <w:t xml:space="preserve"> RIL and as requested by other Strategy staff. </w:t>
      </w:r>
      <w:r w:rsidRPr="00650C42">
        <w:rPr>
          <w:rFonts w:ascii="Arial" w:hAnsi="Arial" w:cs="Arial"/>
          <w:sz w:val="22"/>
          <w:szCs w:val="22"/>
        </w:rPr>
        <w:t xml:space="preserve">  </w:t>
      </w:r>
    </w:p>
    <w:p w14:paraId="0F68DBBB" w14:textId="77777777" w:rsidR="00F369D7" w:rsidRPr="00CB3E8F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 xml:space="preserve">Assist the RIL in providing ongoing support and education to hospital, </w:t>
      </w:r>
      <w:proofErr w:type="gramStart"/>
      <w:r w:rsidRPr="00650C42">
        <w:rPr>
          <w:rFonts w:ascii="Arial" w:hAnsi="Arial" w:cs="Arial"/>
          <w:sz w:val="22"/>
          <w:szCs w:val="22"/>
        </w:rPr>
        <w:t>community</w:t>
      </w:r>
      <w:proofErr w:type="gramEnd"/>
      <w:r w:rsidRPr="00650C42">
        <w:rPr>
          <w:rFonts w:ascii="Arial" w:hAnsi="Arial" w:cs="Arial"/>
          <w:sz w:val="22"/>
          <w:szCs w:val="22"/>
        </w:rPr>
        <w:t xml:space="preserve"> and primary health care staff</w:t>
      </w:r>
      <w:r>
        <w:rPr>
          <w:rFonts w:ascii="Arial" w:hAnsi="Arial" w:cs="Arial"/>
          <w:sz w:val="22"/>
          <w:szCs w:val="22"/>
        </w:rPr>
        <w:t>.</w:t>
      </w:r>
      <w:r w:rsidRPr="00650C42">
        <w:rPr>
          <w:rFonts w:ascii="Arial" w:hAnsi="Arial" w:cs="Arial"/>
          <w:sz w:val="22"/>
          <w:szCs w:val="22"/>
        </w:rPr>
        <w:t xml:space="preserve"> </w:t>
      </w:r>
    </w:p>
    <w:p w14:paraId="44C25406" w14:textId="77777777" w:rsidR="00F369D7" w:rsidRPr="007E7941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Identify opportunities for program growth, </w:t>
      </w:r>
      <w:proofErr w:type="gramStart"/>
      <w:r>
        <w:rPr>
          <w:rFonts w:ascii="Arial" w:hAnsi="Arial" w:cs="Arial"/>
          <w:bCs/>
          <w:sz w:val="22"/>
          <w:szCs w:val="22"/>
        </w:rPr>
        <w:t>development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outreach. </w:t>
      </w:r>
    </w:p>
    <w:p w14:paraId="6E1E41C5" w14:textId="77777777" w:rsidR="00F369D7" w:rsidRDefault="00F369D7" w:rsidP="00F369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Attend and engage in Regional and Provincial team meetings.</w:t>
      </w:r>
    </w:p>
    <w:p w14:paraId="19CE095F" w14:textId="77777777" w:rsidR="00F369D7" w:rsidRPr="00650C42" w:rsidRDefault="00F369D7" w:rsidP="00F369D7">
      <w:pPr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650C42">
        <w:rPr>
          <w:rFonts w:ascii="Arial" w:hAnsi="Arial" w:cs="Arial"/>
          <w:sz w:val="22"/>
          <w:szCs w:val="22"/>
        </w:rPr>
        <w:t>Other duties as assigned.</w:t>
      </w:r>
    </w:p>
    <w:p w14:paraId="104A3D15" w14:textId="77777777" w:rsidR="00F369D7" w:rsidRPr="00F369D7" w:rsidRDefault="00F369D7" w:rsidP="00F369D7">
      <w:pPr>
        <w:rPr>
          <w:rFonts w:ascii="Arial" w:hAnsi="Arial" w:cs="Arial"/>
          <w:sz w:val="16"/>
          <w:szCs w:val="16"/>
        </w:rPr>
      </w:pPr>
      <w:r w:rsidRPr="00650C42">
        <w:rPr>
          <w:rFonts w:ascii="Arial" w:hAnsi="Arial" w:cs="Arial"/>
          <w:sz w:val="22"/>
          <w:szCs w:val="22"/>
        </w:rPr>
        <w:t xml:space="preserve"> </w:t>
      </w:r>
    </w:p>
    <w:p w14:paraId="0B16119E" w14:textId="77777777" w:rsidR="00F369D7" w:rsidRPr="00F369D7" w:rsidRDefault="00F369D7" w:rsidP="00F369D7">
      <w:pPr>
        <w:rPr>
          <w:rFonts w:ascii="Arial" w:hAnsi="Arial" w:cs="Arial"/>
          <w:b/>
          <w:sz w:val="16"/>
          <w:szCs w:val="16"/>
          <w:lang w:val="en-GB"/>
        </w:rPr>
      </w:pPr>
    </w:p>
    <w:p w14:paraId="68AE9CB5" w14:textId="77777777" w:rsidR="00F369D7" w:rsidRPr="00650C42" w:rsidRDefault="00F369D7" w:rsidP="00F369D7">
      <w:pPr>
        <w:rPr>
          <w:rStyle w:val="Strong"/>
          <w:rFonts w:ascii="Arial" w:eastAsia="Arial Unicode MS" w:hAnsi="Arial" w:cs="Arial"/>
          <w:sz w:val="22"/>
          <w:szCs w:val="22"/>
          <w:u w:val="single"/>
        </w:rPr>
      </w:pPr>
      <w:r w:rsidRPr="00650C42">
        <w:rPr>
          <w:rStyle w:val="Strong"/>
          <w:rFonts w:ascii="Arial" w:eastAsia="Arial Unicode MS" w:hAnsi="Arial" w:cs="Arial"/>
          <w:sz w:val="22"/>
          <w:szCs w:val="22"/>
          <w:u w:val="single"/>
        </w:rPr>
        <w:t xml:space="preserve">AREA OF </w:t>
      </w:r>
      <w:proofErr w:type="gramStart"/>
      <w:r w:rsidRPr="00650C42">
        <w:rPr>
          <w:rStyle w:val="Strong"/>
          <w:rFonts w:ascii="Arial" w:eastAsia="Arial Unicode MS" w:hAnsi="Arial" w:cs="Arial"/>
          <w:sz w:val="22"/>
          <w:szCs w:val="22"/>
          <w:u w:val="single"/>
        </w:rPr>
        <w:t>WORK</w:t>
      </w:r>
      <w:r>
        <w:rPr>
          <w:rStyle w:val="Strong"/>
          <w:rFonts w:ascii="Arial" w:eastAsia="Arial Unicode MS" w:hAnsi="Arial" w:cs="Arial"/>
          <w:sz w:val="22"/>
          <w:szCs w:val="22"/>
          <w:u w:val="single"/>
        </w:rPr>
        <w:t xml:space="preserve"> :</w:t>
      </w:r>
      <w:proofErr w:type="gramEnd"/>
    </w:p>
    <w:p w14:paraId="0DBEC272" w14:textId="77777777" w:rsidR="00F369D7" w:rsidRPr="00650C42" w:rsidRDefault="00F369D7" w:rsidP="00F369D7">
      <w:pPr>
        <w:rPr>
          <w:rStyle w:val="Strong"/>
          <w:rFonts w:ascii="Arial" w:eastAsia="Arial Unicode MS" w:hAnsi="Arial" w:cs="Arial"/>
          <w:b w:val="0"/>
          <w:bCs w:val="0"/>
          <w:sz w:val="22"/>
          <w:szCs w:val="22"/>
        </w:rPr>
      </w:pPr>
    </w:p>
    <w:p w14:paraId="3D130920" w14:textId="2CA7CFD2" w:rsidR="00F369D7" w:rsidRDefault="00866B20" w:rsidP="00003B06">
      <w:pPr>
        <w:pStyle w:val="ListParagraph"/>
        <w:numPr>
          <w:ilvl w:val="0"/>
          <w:numId w:val="5"/>
        </w:numPr>
        <w:rPr>
          <w:rStyle w:val="Strong"/>
          <w:rFonts w:ascii="Arial" w:eastAsia="Arial Unicode MS" w:hAnsi="Arial" w:cs="Arial"/>
          <w:b w:val="0"/>
          <w:sz w:val="22"/>
          <w:szCs w:val="22"/>
        </w:rPr>
      </w:pPr>
      <w:r w:rsidRPr="00003B06"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HHSC </w:t>
      </w:r>
      <w:r w:rsidR="007D1566" w:rsidRPr="00003B06">
        <w:rPr>
          <w:rStyle w:val="Strong"/>
          <w:rFonts w:ascii="Arial" w:eastAsia="Arial Unicode MS" w:hAnsi="Arial" w:cs="Arial"/>
          <w:b w:val="0"/>
          <w:sz w:val="22"/>
          <w:szCs w:val="22"/>
        </w:rPr>
        <w:t>General Site</w:t>
      </w:r>
    </w:p>
    <w:p w14:paraId="331CBFC1" w14:textId="77777777" w:rsidR="00003B06" w:rsidRPr="00003B06" w:rsidRDefault="00003B06" w:rsidP="00003B06">
      <w:pPr>
        <w:rPr>
          <w:rStyle w:val="Strong"/>
          <w:rFonts w:ascii="Arial" w:eastAsia="Arial Unicode MS" w:hAnsi="Arial" w:cs="Arial"/>
          <w:b w:val="0"/>
          <w:sz w:val="22"/>
          <w:szCs w:val="22"/>
        </w:rPr>
      </w:pPr>
    </w:p>
    <w:p w14:paraId="1E51D5A3" w14:textId="6DFE2D6F" w:rsidR="00F369D7" w:rsidRPr="005427F2" w:rsidRDefault="00FD4AAD" w:rsidP="00F369D7">
      <w:pPr>
        <w:rPr>
          <w:rStyle w:val="Strong"/>
          <w:rFonts w:ascii="Arial" w:eastAsia="Arial Unicode MS" w:hAnsi="Arial" w:cs="Arial"/>
          <w:b w:val="0"/>
          <w:sz w:val="22"/>
          <w:szCs w:val="22"/>
        </w:rPr>
      </w:pPr>
      <w:r w:rsidRPr="00003B06">
        <w:rPr>
          <w:rStyle w:val="Strong"/>
          <w:rFonts w:ascii="Arial" w:eastAsia="Arial Unicode MS" w:hAnsi="Arial" w:cs="Arial"/>
          <w:bCs w:val="0"/>
          <w:sz w:val="22"/>
          <w:szCs w:val="22"/>
        </w:rPr>
        <w:t>Salary:</w:t>
      </w:r>
      <w:r>
        <w:rPr>
          <w:rStyle w:val="Strong"/>
          <w:rFonts w:ascii="Arial" w:eastAsia="Arial Unicode MS" w:hAnsi="Arial" w:cs="Arial"/>
          <w:b w:val="0"/>
          <w:sz w:val="22"/>
          <w:szCs w:val="22"/>
        </w:rPr>
        <w:t xml:space="preserve"> $5</w:t>
      </w:r>
      <w:r w:rsidR="007D1566">
        <w:rPr>
          <w:rStyle w:val="Strong"/>
          <w:rFonts w:ascii="Arial" w:eastAsia="Arial Unicode MS" w:hAnsi="Arial" w:cs="Arial"/>
          <w:b w:val="0"/>
          <w:sz w:val="22"/>
          <w:szCs w:val="22"/>
        </w:rPr>
        <w:t>1</w:t>
      </w:r>
      <w:r>
        <w:rPr>
          <w:rStyle w:val="Strong"/>
          <w:rFonts w:ascii="Arial" w:eastAsia="Arial Unicode MS" w:hAnsi="Arial" w:cs="Arial"/>
          <w:b w:val="0"/>
          <w:sz w:val="22"/>
          <w:szCs w:val="22"/>
        </w:rPr>
        <w:t>,000 per annum</w:t>
      </w:r>
      <w:r w:rsidR="0078003E">
        <w:rPr>
          <w:rStyle w:val="Strong"/>
          <w:rFonts w:ascii="Arial" w:eastAsia="Arial Unicode MS" w:hAnsi="Arial" w:cs="Arial"/>
          <w:b w:val="0"/>
          <w:sz w:val="22"/>
          <w:szCs w:val="22"/>
        </w:rPr>
        <w:t>.</w:t>
      </w:r>
    </w:p>
    <w:p w14:paraId="447D8CDB" w14:textId="77777777" w:rsidR="00F369D7" w:rsidRPr="00650C42" w:rsidRDefault="00F369D7" w:rsidP="00F369D7">
      <w:pPr>
        <w:rPr>
          <w:rStyle w:val="Strong"/>
          <w:rFonts w:ascii="Arial" w:eastAsia="Arial Unicode MS" w:hAnsi="Arial" w:cs="Arial"/>
          <w:bCs w:val="0"/>
          <w:sz w:val="22"/>
          <w:szCs w:val="22"/>
        </w:rPr>
      </w:pPr>
    </w:p>
    <w:p w14:paraId="1F9181B5" w14:textId="1961ADD5" w:rsidR="00F369D7" w:rsidRDefault="00F369D7" w:rsidP="00F369D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Submit resume and cover letter by </w:t>
      </w:r>
      <w:r w:rsidR="00F468B2">
        <w:rPr>
          <w:rFonts w:ascii="Arial" w:hAnsi="Arial" w:cs="Arial"/>
          <w:b/>
          <w:bCs/>
          <w:color w:val="000000"/>
          <w:sz w:val="22"/>
          <w:szCs w:val="22"/>
        </w:rPr>
        <w:t xml:space="preserve">4 pm </w:t>
      </w:r>
      <w:r w:rsidR="00003B06">
        <w:rPr>
          <w:rFonts w:ascii="Arial" w:hAnsi="Arial" w:cs="Arial"/>
          <w:b/>
          <w:bCs/>
          <w:color w:val="000000"/>
          <w:sz w:val="22"/>
          <w:szCs w:val="22"/>
        </w:rPr>
        <w:t>Monday</w:t>
      </w:r>
      <w:r w:rsidR="007D156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3B06">
        <w:rPr>
          <w:rFonts w:ascii="Arial" w:hAnsi="Arial" w:cs="Arial"/>
          <w:b/>
          <w:bCs/>
          <w:color w:val="000000"/>
          <w:sz w:val="22"/>
          <w:szCs w:val="22"/>
        </w:rPr>
        <w:t>June</w:t>
      </w:r>
      <w:r w:rsidR="007D156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3B0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7D156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gramStart"/>
      <w:r w:rsidR="007D1566">
        <w:rPr>
          <w:rFonts w:ascii="Arial" w:hAnsi="Arial" w:cs="Arial"/>
          <w:b/>
          <w:bCs/>
          <w:color w:val="000000"/>
          <w:sz w:val="22"/>
          <w:szCs w:val="22"/>
        </w:rPr>
        <w:t>2023</w:t>
      </w:r>
      <w:proofErr w:type="gramEnd"/>
      <w:r w:rsidR="002126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B0032">
        <w:rPr>
          <w:rFonts w:ascii="Arial" w:hAnsi="Arial" w:cs="Arial"/>
          <w:b/>
          <w:bCs/>
          <w:color w:val="000000"/>
          <w:sz w:val="22"/>
          <w:szCs w:val="22"/>
        </w:rPr>
        <w:t>to:</w:t>
      </w:r>
    </w:p>
    <w:p w14:paraId="2C29AF8F" w14:textId="77777777" w:rsidR="00F369D7" w:rsidRPr="005206EA" w:rsidRDefault="00000000" w:rsidP="00F369D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hyperlink r:id="rId13" w:history="1">
        <w:r w:rsidR="00F369D7" w:rsidRPr="005206EA">
          <w:rPr>
            <w:rStyle w:val="Hyperlink"/>
            <w:rFonts w:ascii="Arial" w:hAnsi="Arial" w:cs="Arial"/>
            <w:sz w:val="22"/>
            <w:szCs w:val="22"/>
          </w:rPr>
          <w:t>oosrecruiting@osteoporosis.ca</w:t>
        </w:r>
      </w:hyperlink>
    </w:p>
    <w:p w14:paraId="5640BA45" w14:textId="77777777" w:rsidR="00F369D7" w:rsidRPr="005206EA" w:rsidRDefault="00F369D7" w:rsidP="00F369D7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14:paraId="0C36C130" w14:textId="77777777" w:rsidR="00F369D7" w:rsidRPr="00F369D7" w:rsidRDefault="00F369D7" w:rsidP="00F369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gramStart"/>
      <w:r w:rsidRPr="00F369D7">
        <w:rPr>
          <w:rFonts w:ascii="Arial" w:hAnsi="Arial" w:cs="Arial"/>
          <w:b/>
          <w:sz w:val="22"/>
          <w:szCs w:val="22"/>
        </w:rPr>
        <w:t>Subject</w:t>
      </w:r>
      <w:proofErr w:type="gramEnd"/>
      <w:r w:rsidRPr="00F369D7">
        <w:rPr>
          <w:rFonts w:ascii="Arial" w:hAnsi="Arial" w:cs="Arial"/>
          <w:b/>
          <w:sz w:val="22"/>
          <w:szCs w:val="22"/>
        </w:rPr>
        <w:t xml:space="preserve"> line in your email should read </w:t>
      </w:r>
      <w:r w:rsidRPr="00775A8B">
        <w:rPr>
          <w:rFonts w:ascii="Arial" w:hAnsi="Arial" w:cs="Arial"/>
          <w:b/>
          <w:sz w:val="22"/>
          <w:szCs w:val="22"/>
        </w:rPr>
        <w:t>“</w:t>
      </w:r>
      <w:r w:rsidR="00866B20">
        <w:rPr>
          <w:rFonts w:ascii="Arial" w:hAnsi="Arial" w:cs="Arial"/>
          <w:b/>
          <w:sz w:val="22"/>
          <w:szCs w:val="22"/>
        </w:rPr>
        <w:t>HAMILTON</w:t>
      </w:r>
      <w:r w:rsidRPr="00775A8B">
        <w:rPr>
          <w:rFonts w:ascii="Arial" w:hAnsi="Arial" w:cs="Arial"/>
          <w:b/>
          <w:sz w:val="22"/>
          <w:szCs w:val="22"/>
        </w:rPr>
        <w:t>/FPC</w:t>
      </w:r>
      <w:r w:rsidR="00FB0032">
        <w:rPr>
          <w:rFonts w:ascii="Arial" w:hAnsi="Arial" w:cs="Arial"/>
          <w:b/>
          <w:sz w:val="22"/>
          <w:szCs w:val="22"/>
        </w:rPr>
        <w:t>”.</w:t>
      </w:r>
    </w:p>
    <w:p w14:paraId="2B9DF2EE" w14:textId="77777777" w:rsidR="00F369D7" w:rsidRPr="00A75C98" w:rsidRDefault="00F369D7" w:rsidP="00F369D7">
      <w:pPr>
        <w:autoSpaceDE w:val="0"/>
        <w:autoSpaceDN w:val="0"/>
        <w:adjustRightInd w:val="0"/>
        <w:rPr>
          <w:rFonts w:ascii="Arial" w:hAnsi="Arial" w:cs="Arial"/>
          <w:color w:val="0000FF"/>
          <w:sz w:val="16"/>
          <w:szCs w:val="16"/>
        </w:rPr>
      </w:pPr>
    </w:p>
    <w:p w14:paraId="657D598B" w14:textId="77777777" w:rsidR="00F369D7" w:rsidRDefault="00F369D7" w:rsidP="00F369D7">
      <w:pPr>
        <w:rPr>
          <w:rFonts w:ascii="Arial" w:hAnsi="Arial" w:cs="Arial"/>
          <w:b/>
          <w:bCs/>
          <w:sz w:val="22"/>
          <w:szCs w:val="22"/>
        </w:rPr>
      </w:pPr>
      <w:r w:rsidRPr="00F369D7">
        <w:rPr>
          <w:rFonts w:ascii="Arial" w:hAnsi="Arial" w:cs="Arial"/>
          <w:b/>
          <w:bCs/>
          <w:sz w:val="22"/>
          <w:szCs w:val="22"/>
        </w:rPr>
        <w:t>On request, Osteoporosis Canada accommodates the needs of all applicants with disabilities in our hiring process.</w:t>
      </w:r>
    </w:p>
    <w:p w14:paraId="14E11579" w14:textId="77777777" w:rsidR="00A75C98" w:rsidRPr="00A75C98" w:rsidRDefault="00A75C98" w:rsidP="00F369D7">
      <w:pPr>
        <w:rPr>
          <w:rFonts w:ascii="Arial" w:hAnsi="Arial" w:cs="Arial"/>
          <w:sz w:val="16"/>
          <w:szCs w:val="16"/>
        </w:rPr>
      </w:pPr>
    </w:p>
    <w:p w14:paraId="1A016C9F" w14:textId="77777777" w:rsidR="00BE2DAA" w:rsidRDefault="00F369D7" w:rsidP="00BE2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 phone calls please. Only those candidates selected for an interview will be contacted.</w:t>
      </w:r>
    </w:p>
    <w:sectPr w:rsidR="00BE2DAA" w:rsidSect="00BC195A">
      <w:headerReference w:type="first" r:id="rId14"/>
      <w:footerReference w:type="first" r:id="rId15"/>
      <w:type w:val="continuous"/>
      <w:pgSz w:w="12240" w:h="15840" w:code="1"/>
      <w:pgMar w:top="1021" w:right="1440" w:bottom="720" w:left="1440" w:header="72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71FD" w14:textId="77777777" w:rsidR="00EB0219" w:rsidRDefault="00EB0219">
      <w:r>
        <w:separator/>
      </w:r>
    </w:p>
  </w:endnote>
  <w:endnote w:type="continuationSeparator" w:id="0">
    <w:p w14:paraId="5295FAD2" w14:textId="77777777" w:rsidR="00EB0219" w:rsidRDefault="00EB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8EC2" w14:textId="6413ED25" w:rsidR="00AB2AEE" w:rsidRDefault="007D1566">
    <w:pPr>
      <w:pStyle w:val="Footer"/>
      <w:spacing w:before="240"/>
      <w:jc w:val="center"/>
      <w:rPr>
        <w:i/>
        <w:iCs/>
        <w:szCs w:val="24"/>
        <w:lang w:val="en-CA"/>
      </w:rPr>
    </w:pPr>
    <w:r>
      <w:rPr>
        <w:i/>
        <w:iCs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F0D5C" wp14:editId="7F5B274E">
              <wp:simplePos x="0" y="0"/>
              <wp:positionH relativeFrom="column">
                <wp:posOffset>-405765</wp:posOffset>
              </wp:positionH>
              <wp:positionV relativeFrom="paragraph">
                <wp:posOffset>271780</wp:posOffset>
              </wp:positionV>
              <wp:extent cx="1821180" cy="502920"/>
              <wp:effectExtent l="0" t="0" r="0" b="0"/>
              <wp:wrapNone/>
              <wp:docPr id="141150865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A0A04" w14:textId="4466A426" w:rsidR="00AB2AEE" w:rsidRDefault="00003B06">
                          <w:pPr>
                            <w:rPr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>250 Ferrand Drive</w:t>
                          </w:r>
                        </w:p>
                        <w:p w14:paraId="608F257A" w14:textId="26F8B5D4" w:rsidR="002A6C29" w:rsidRDefault="002A6C29">
                          <w:pPr>
                            <w:rPr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Suite </w:t>
                          </w:r>
                          <w:r w:rsidR="00003B06">
                            <w:rPr>
                              <w:sz w:val="18"/>
                              <w:szCs w:val="18"/>
                              <w:lang w:val="en-CA"/>
                            </w:rPr>
                            <w:t>201</w:t>
                          </w: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, Toronto, ON </w:t>
                          </w:r>
                          <w:r w:rsidR="00470A0F"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Canada </w:t>
                          </w: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M3C </w:t>
                          </w:r>
                          <w:r w:rsidR="00003B06">
                            <w:rPr>
                              <w:sz w:val="18"/>
                              <w:szCs w:val="18"/>
                              <w:lang w:val="en-CA"/>
                            </w:rPr>
                            <w:t>3G8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0D5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-31.95pt;margin-top:21.4pt;width:143.4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" filled="f" stroked="f">
              <v:textbox>
                <w:txbxContent>
                  <w:p w14:paraId="4FEA0A04" w14:textId="4466A426" w:rsidR="00AB2AEE" w:rsidRDefault="00003B06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sz w:val="18"/>
                        <w:szCs w:val="18"/>
                        <w:lang w:val="en-CA"/>
                      </w:rPr>
                      <w:t>250 Ferrand Drive</w:t>
                    </w:r>
                  </w:p>
                  <w:p w14:paraId="608F257A" w14:textId="26F8B5D4" w:rsidR="002A6C29" w:rsidRDefault="002A6C29">
                    <w:pPr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sz w:val="18"/>
                        <w:szCs w:val="18"/>
                        <w:lang w:val="en-CA"/>
                      </w:rPr>
                      <w:t xml:space="preserve">Suite </w:t>
                    </w:r>
                    <w:r w:rsidR="00003B06">
                      <w:rPr>
                        <w:sz w:val="18"/>
                        <w:szCs w:val="18"/>
                        <w:lang w:val="en-CA"/>
                      </w:rPr>
                      <w:t>201</w:t>
                    </w:r>
                    <w:r>
                      <w:rPr>
                        <w:sz w:val="18"/>
                        <w:szCs w:val="18"/>
                        <w:lang w:val="en-CA"/>
                      </w:rPr>
                      <w:t xml:space="preserve">, Toronto, ON </w:t>
                    </w:r>
                    <w:r w:rsidR="00470A0F">
                      <w:rPr>
                        <w:sz w:val="18"/>
                        <w:szCs w:val="18"/>
                        <w:lang w:val="en-CA"/>
                      </w:rPr>
                      <w:t xml:space="preserve">Canada </w:t>
                    </w:r>
                    <w:r>
                      <w:rPr>
                        <w:sz w:val="18"/>
                        <w:szCs w:val="18"/>
                        <w:lang w:val="en-CA"/>
                      </w:rPr>
                      <w:t xml:space="preserve">M3C </w:t>
                    </w:r>
                    <w:r w:rsidR="00003B06">
                      <w:rPr>
                        <w:sz w:val="18"/>
                        <w:szCs w:val="18"/>
                        <w:lang w:val="en-CA"/>
                      </w:rPr>
                      <w:t>3G8</w:t>
                    </w:r>
                  </w:p>
                </w:txbxContent>
              </v:textbox>
            </v:shape>
          </w:pict>
        </mc:Fallback>
      </mc:AlternateContent>
    </w:r>
    <w:r>
      <w:rPr>
        <w:i/>
        <w:iCs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65E265" wp14:editId="5AE9D0D6">
              <wp:simplePos x="0" y="0"/>
              <wp:positionH relativeFrom="column">
                <wp:posOffset>-291465</wp:posOffset>
              </wp:positionH>
              <wp:positionV relativeFrom="paragraph">
                <wp:posOffset>43180</wp:posOffset>
              </wp:positionV>
              <wp:extent cx="6629400" cy="0"/>
              <wp:effectExtent l="0" t="0" r="0" b="0"/>
              <wp:wrapNone/>
              <wp:docPr id="1197263059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4F629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3.4pt" to="499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" strokecolor="#c9f" strokeweight="1pt"/>
          </w:pict>
        </mc:Fallback>
      </mc:AlternateContent>
    </w:r>
    <w:r w:rsidR="00AB2AEE">
      <w:rPr>
        <w:i/>
        <w:iCs/>
        <w:szCs w:val="24"/>
        <w:lang w:val="en-CA"/>
      </w:rPr>
      <w:t xml:space="preserve">National Office / </w:t>
    </w:r>
    <w:proofErr w:type="spellStart"/>
    <w:r w:rsidR="00AB2AEE">
      <w:rPr>
        <w:i/>
        <w:iCs/>
        <w:szCs w:val="24"/>
        <w:lang w:val="en-CA"/>
      </w:rPr>
      <w:t>Siège</w:t>
    </w:r>
    <w:proofErr w:type="spellEnd"/>
    <w:r w:rsidR="00AB2AEE">
      <w:rPr>
        <w:i/>
        <w:iCs/>
        <w:szCs w:val="24"/>
        <w:lang w:val="en-CA"/>
      </w:rPr>
      <w:t xml:space="preserve"> social</w:t>
    </w:r>
  </w:p>
  <w:p w14:paraId="0DA162B3" w14:textId="6B7D8F36" w:rsidR="00AB2AEE" w:rsidRDefault="00003B06" w:rsidP="00003B06">
    <w:pPr>
      <w:pStyle w:val="Footer"/>
      <w:spacing w:before="240"/>
      <w:rPr>
        <w:i/>
        <w:iCs/>
        <w:szCs w:val="24"/>
        <w:lang w:val="en-CA"/>
      </w:rPr>
    </w:pPr>
    <w:r>
      <w:rPr>
        <w:i/>
        <w:iCs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104CF9" wp14:editId="52537FEB">
              <wp:simplePos x="0" y="0"/>
              <wp:positionH relativeFrom="column">
                <wp:posOffset>1594485</wp:posOffset>
              </wp:positionH>
              <wp:positionV relativeFrom="paragraph">
                <wp:posOffset>64770</wp:posOffset>
              </wp:positionV>
              <wp:extent cx="2743200" cy="597535"/>
              <wp:effectExtent l="0" t="0" r="0" b="0"/>
              <wp:wrapNone/>
              <wp:docPr id="60064019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2FC25" w14:textId="5B148DDC" w:rsidR="00AB2AEE" w:rsidRDefault="00AB2AEE">
                          <w:pPr>
                            <w:jc w:val="center"/>
                            <w:rPr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Telephone /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>Téléphone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 xml:space="preserve"> (416) 696-2663</w:t>
                          </w:r>
                        </w:p>
                        <w:p w14:paraId="55A3C4E8" w14:textId="77777777" w:rsidR="00003B06" w:rsidRDefault="00AB2AEE">
                          <w:pPr>
                            <w:jc w:val="center"/>
                            <w:rPr>
                              <w:sz w:val="18"/>
                              <w:szCs w:val="18"/>
                              <w:lang w:val="en-CA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  <w:lang w:val="en-CA"/>
                            </w:rPr>
                            <w:t>English :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>1-800-463-6842</w:t>
                          </w:r>
                        </w:p>
                        <w:p w14:paraId="5ACFE9F0" w14:textId="34810B85" w:rsidR="00AB2AEE" w:rsidRDefault="00AB2AEE">
                          <w:pPr>
                            <w:jc w:val="center"/>
                            <w:rPr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CA"/>
                            </w:rPr>
                            <w:t>www.osteoporosis.ca / www.osteoporosecanada.ca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04CF9" id="Text Box 31" o:spid="_x0000_s1027" type="#_x0000_t202" style="position:absolute;margin-left:125.55pt;margin-top:5.1pt;width:3in;height: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" filled="f" stroked="f">
              <v:textbox>
                <w:txbxContent>
                  <w:p w14:paraId="2E42FC25" w14:textId="5B148DDC" w:rsidR="00AB2AEE" w:rsidRDefault="00AB2AEE">
                    <w:pPr>
                      <w:jc w:val="center"/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sz w:val="18"/>
                        <w:szCs w:val="18"/>
                        <w:lang w:val="en-CA"/>
                      </w:rPr>
                      <w:t xml:space="preserve">Telephone /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  <w:lang w:val="en-CA"/>
                      </w:rPr>
                      <w:t>Téléphone</w:t>
                    </w:r>
                    <w:proofErr w:type="spellEnd"/>
                    <w:r>
                      <w:rPr>
                        <w:sz w:val="18"/>
                        <w:szCs w:val="18"/>
                        <w:lang w:val="en-CA"/>
                      </w:rPr>
                      <w:t xml:space="preserve"> :</w:t>
                    </w:r>
                    <w:proofErr w:type="gramEnd"/>
                    <w:r>
                      <w:rPr>
                        <w:sz w:val="18"/>
                        <w:szCs w:val="18"/>
                        <w:lang w:val="en-CA"/>
                      </w:rPr>
                      <w:t xml:space="preserve"> (416) 696-2663</w:t>
                    </w:r>
                  </w:p>
                  <w:p w14:paraId="55A3C4E8" w14:textId="77777777" w:rsidR="00003B06" w:rsidRDefault="00AB2AEE">
                    <w:pPr>
                      <w:jc w:val="center"/>
                      <w:rPr>
                        <w:sz w:val="18"/>
                        <w:szCs w:val="18"/>
                        <w:lang w:val="en-CA"/>
                      </w:rPr>
                    </w:pPr>
                    <w:proofErr w:type="gramStart"/>
                    <w:r>
                      <w:rPr>
                        <w:b/>
                        <w:sz w:val="18"/>
                        <w:szCs w:val="18"/>
                        <w:lang w:val="en-CA"/>
                      </w:rPr>
                      <w:t>English :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  <w:lang w:val="en-CA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CA"/>
                      </w:rPr>
                      <w:t>1-800-463-6842</w:t>
                    </w:r>
                  </w:p>
                  <w:p w14:paraId="5ACFE9F0" w14:textId="34810B85" w:rsidR="00AB2AEE" w:rsidRDefault="00AB2AEE">
                    <w:pPr>
                      <w:jc w:val="center"/>
                      <w:rPr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sz w:val="18"/>
                        <w:szCs w:val="18"/>
                        <w:lang w:val="en-CA"/>
                      </w:rPr>
                      <w:t>www.osteoporosis.ca / www.osteoporosecanada.ca</w:t>
                    </w:r>
                  </w:p>
                </w:txbxContent>
              </v:textbox>
            </v:shape>
          </w:pict>
        </mc:Fallback>
      </mc:AlternateContent>
    </w:r>
    <w:r w:rsidR="007D1566">
      <w:rPr>
        <w:i/>
        <w:iCs/>
        <w:noProof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AB12F0" wp14:editId="1BE95B05">
              <wp:simplePos x="0" y="0"/>
              <wp:positionH relativeFrom="column">
                <wp:posOffset>-1257300</wp:posOffset>
              </wp:positionH>
              <wp:positionV relativeFrom="paragraph">
                <wp:posOffset>2557145</wp:posOffset>
              </wp:positionV>
              <wp:extent cx="2172335" cy="800100"/>
              <wp:effectExtent l="0" t="0" r="0" b="0"/>
              <wp:wrapNone/>
              <wp:docPr id="67982927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E9D1E" w14:textId="77777777" w:rsidR="00AB2AEE" w:rsidRDefault="00AB2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B12F0" id="Text Box 24" o:spid="_x0000_s1028" type="#_x0000_t202" style="position:absolute;margin-left:-99pt;margin-top:201.35pt;width:171.0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">
              <v:textbox>
                <w:txbxContent>
                  <w:p w14:paraId="5DFE9D1E" w14:textId="77777777" w:rsidR="00AB2AEE" w:rsidRDefault="00AB2AEE"/>
                </w:txbxContent>
              </v:textbox>
            </v:shape>
          </w:pict>
        </mc:Fallback>
      </mc:AlternateContent>
    </w:r>
  </w:p>
  <w:p w14:paraId="0354312E" w14:textId="77777777" w:rsidR="00AB2AEE" w:rsidRDefault="00AB2AEE">
    <w:pPr>
      <w:pStyle w:val="Footer"/>
      <w:spacing w:before="240"/>
      <w:jc w:val="center"/>
      <w:rPr>
        <w:i/>
        <w:iCs/>
        <w:color w:val="CC99FF"/>
        <w:sz w:val="14"/>
        <w:lang w:val="en-CA"/>
      </w:rPr>
    </w:pPr>
  </w:p>
  <w:p w14:paraId="4FEF59C2" w14:textId="77777777" w:rsidR="00AB2AEE" w:rsidRDefault="00AB2AEE">
    <w:pPr>
      <w:pStyle w:val="Footer"/>
      <w:spacing w:before="240"/>
      <w:jc w:val="center"/>
      <w:rPr>
        <w:color w:val="CC99FF"/>
        <w:sz w:val="14"/>
        <w:lang w:val="en-CA"/>
      </w:rPr>
    </w:pPr>
    <w:r>
      <w:rPr>
        <w:i/>
        <w:iCs/>
        <w:color w:val="CC99FF"/>
        <w:sz w:val="14"/>
        <w:lang w:val="en-CA"/>
      </w:rPr>
      <w:t xml:space="preserve">Charitable Registration Number / </w:t>
    </w:r>
    <w:proofErr w:type="spellStart"/>
    <w:r>
      <w:rPr>
        <w:i/>
        <w:iCs/>
        <w:color w:val="CC99FF"/>
        <w:sz w:val="14"/>
        <w:lang w:val="en-CA"/>
      </w:rPr>
      <w:t>Numéro</w:t>
    </w:r>
    <w:proofErr w:type="spellEnd"/>
    <w:r>
      <w:rPr>
        <w:i/>
        <w:iCs/>
        <w:color w:val="CC99FF"/>
        <w:sz w:val="14"/>
        <w:lang w:val="en-CA"/>
      </w:rPr>
      <w:t xml:space="preserve"> </w:t>
    </w:r>
    <w:proofErr w:type="spellStart"/>
    <w:r>
      <w:rPr>
        <w:i/>
        <w:iCs/>
        <w:color w:val="CC99FF"/>
        <w:sz w:val="14"/>
        <w:lang w:val="en-CA"/>
      </w:rPr>
      <w:t>d’organisme</w:t>
    </w:r>
    <w:proofErr w:type="spellEnd"/>
    <w:r>
      <w:rPr>
        <w:i/>
        <w:iCs/>
        <w:color w:val="CC99FF"/>
        <w:sz w:val="14"/>
        <w:lang w:val="en-CA"/>
      </w:rPr>
      <w:t xml:space="preserve"> de </w:t>
    </w:r>
    <w:proofErr w:type="spellStart"/>
    <w:r>
      <w:rPr>
        <w:i/>
        <w:iCs/>
        <w:color w:val="CC99FF"/>
        <w:sz w:val="14"/>
        <w:lang w:val="en-CA"/>
      </w:rPr>
      <w:t>bienfaisance</w:t>
    </w:r>
    <w:proofErr w:type="spellEnd"/>
    <w:r>
      <w:rPr>
        <w:i/>
        <w:iCs/>
        <w:color w:val="CC99FF"/>
        <w:sz w:val="14"/>
        <w:lang w:val="en-CA"/>
      </w:rPr>
      <w:t xml:space="preserve"> </w:t>
    </w:r>
    <w:proofErr w:type="spellStart"/>
    <w:proofErr w:type="gramStart"/>
    <w:r>
      <w:rPr>
        <w:i/>
        <w:iCs/>
        <w:color w:val="CC99FF"/>
        <w:sz w:val="14"/>
        <w:lang w:val="en-CA"/>
      </w:rPr>
      <w:t>enregistré</w:t>
    </w:r>
    <w:proofErr w:type="spellEnd"/>
    <w:r>
      <w:rPr>
        <w:i/>
        <w:iCs/>
        <w:color w:val="CC99FF"/>
        <w:sz w:val="14"/>
        <w:lang w:val="en-CA"/>
      </w:rPr>
      <w:t xml:space="preserve"> :</w:t>
    </w:r>
    <w:proofErr w:type="gramEnd"/>
    <w:r>
      <w:rPr>
        <w:i/>
        <w:iCs/>
        <w:color w:val="CC99FF"/>
        <w:sz w:val="14"/>
        <w:lang w:val="en-CA"/>
      </w:rPr>
      <w:t xml:space="preserve"> 89551 0931 RR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74F8" w14:textId="77777777" w:rsidR="00EB0219" w:rsidRDefault="00EB0219">
      <w:r>
        <w:separator/>
      </w:r>
    </w:p>
  </w:footnote>
  <w:footnote w:type="continuationSeparator" w:id="0">
    <w:p w14:paraId="63F93C8D" w14:textId="77777777" w:rsidR="00EB0219" w:rsidRDefault="00EB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181" w14:textId="15BA20DE" w:rsidR="00AB2AEE" w:rsidRDefault="00003B06">
    <w:pPr>
      <w:pStyle w:val="Header"/>
      <w:tabs>
        <w:tab w:val="left" w:pos="300"/>
        <w:tab w:val="right" w:pos="9360"/>
      </w:tabs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66256FFF" wp14:editId="1D541058">
          <wp:simplePos x="0" y="0"/>
          <wp:positionH relativeFrom="column">
            <wp:posOffset>4500880</wp:posOffset>
          </wp:positionH>
          <wp:positionV relativeFrom="paragraph">
            <wp:posOffset>-76200</wp:posOffset>
          </wp:positionV>
          <wp:extent cx="1741170" cy="513715"/>
          <wp:effectExtent l="0" t="0" r="0" b="635"/>
          <wp:wrapNone/>
          <wp:docPr id="10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800" behindDoc="1" locked="0" layoutInCell="1" allowOverlap="1" wp14:anchorId="72C9D9E7" wp14:editId="4D277910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2656616" cy="266700"/>
          <wp:effectExtent l="0" t="0" r="0" b="0"/>
          <wp:wrapNone/>
          <wp:docPr id="14731514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943" cy="27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t xml:space="preserve">  </w:t>
    </w:r>
    <w:r>
      <w:rPr>
        <w:noProof/>
        <w:lang w:val="en-CA" w:eastAsia="en-CA"/>
      </w:rPr>
      <w:tab/>
    </w:r>
    <w:r>
      <w:rPr>
        <w:noProof/>
        <w:lang w:val="en-CA" w:eastAsia="en-CA"/>
      </w:rPr>
      <w:tab/>
      <w:t xml:space="preserve">             </w:t>
    </w:r>
    <w:r w:rsidR="00AB2AEE">
      <w:tab/>
    </w:r>
    <w:r w:rsidR="00AB2AEE">
      <w:tab/>
    </w:r>
    <w:r w:rsidR="00AB2A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DFD"/>
    <w:multiLevelType w:val="hybridMultilevel"/>
    <w:tmpl w:val="DF8237B0"/>
    <w:lvl w:ilvl="0" w:tplc="2C343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E8F"/>
    <w:multiLevelType w:val="hybridMultilevel"/>
    <w:tmpl w:val="8378F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A25"/>
    <w:multiLevelType w:val="hybridMultilevel"/>
    <w:tmpl w:val="629C6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E3B"/>
    <w:multiLevelType w:val="hybridMultilevel"/>
    <w:tmpl w:val="DEDA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053520">
    <w:abstractNumId w:val="2"/>
  </w:num>
  <w:num w:numId="2" w16cid:durableId="455834668">
    <w:abstractNumId w:val="3"/>
  </w:num>
  <w:num w:numId="3" w16cid:durableId="1929076828">
    <w:abstractNumId w:val="3"/>
  </w:num>
  <w:num w:numId="4" w16cid:durableId="1973976979">
    <w:abstractNumId w:val="0"/>
  </w:num>
  <w:num w:numId="5" w16cid:durableId="95860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D4"/>
    <w:rsid w:val="00003B06"/>
    <w:rsid w:val="000440D5"/>
    <w:rsid w:val="000641A2"/>
    <w:rsid w:val="0008566A"/>
    <w:rsid w:val="000C79EF"/>
    <w:rsid w:val="00191092"/>
    <w:rsid w:val="001A091D"/>
    <w:rsid w:val="001C034B"/>
    <w:rsid w:val="0021261C"/>
    <w:rsid w:val="002856DC"/>
    <w:rsid w:val="00290A09"/>
    <w:rsid w:val="002A6C29"/>
    <w:rsid w:val="0038454D"/>
    <w:rsid w:val="00384584"/>
    <w:rsid w:val="003E521A"/>
    <w:rsid w:val="0046188A"/>
    <w:rsid w:val="00470A0F"/>
    <w:rsid w:val="005719F0"/>
    <w:rsid w:val="005B3426"/>
    <w:rsid w:val="005C15FF"/>
    <w:rsid w:val="005F11B7"/>
    <w:rsid w:val="006066C0"/>
    <w:rsid w:val="00607530"/>
    <w:rsid w:val="00657AA3"/>
    <w:rsid w:val="0069560C"/>
    <w:rsid w:val="00775A8B"/>
    <w:rsid w:val="0078003E"/>
    <w:rsid w:val="007D1566"/>
    <w:rsid w:val="00830EB4"/>
    <w:rsid w:val="008425AB"/>
    <w:rsid w:val="00866B20"/>
    <w:rsid w:val="008B2F3C"/>
    <w:rsid w:val="008B6CA3"/>
    <w:rsid w:val="00956218"/>
    <w:rsid w:val="00A02286"/>
    <w:rsid w:val="00A2361C"/>
    <w:rsid w:val="00A75C98"/>
    <w:rsid w:val="00AB2AEE"/>
    <w:rsid w:val="00AD31F5"/>
    <w:rsid w:val="00AE19C5"/>
    <w:rsid w:val="00B07800"/>
    <w:rsid w:val="00B4403D"/>
    <w:rsid w:val="00BA21FD"/>
    <w:rsid w:val="00BC195A"/>
    <w:rsid w:val="00BE0140"/>
    <w:rsid w:val="00BE2DAA"/>
    <w:rsid w:val="00D46ED4"/>
    <w:rsid w:val="00DD13DB"/>
    <w:rsid w:val="00E3089A"/>
    <w:rsid w:val="00EB0219"/>
    <w:rsid w:val="00F369D7"/>
    <w:rsid w:val="00F468B2"/>
    <w:rsid w:val="00FA691F"/>
    <w:rsid w:val="00FB0032"/>
    <w:rsid w:val="00FC2AC0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7B516"/>
  <w15:chartTrackingRefBased/>
  <w15:docId w15:val="{0D7B7174-A1B1-4A49-A2FE-F37744A3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F369D7"/>
    <w:rPr>
      <w:b/>
      <w:bCs/>
    </w:rPr>
  </w:style>
  <w:style w:type="character" w:styleId="CommentReference">
    <w:name w:val="annotation reference"/>
    <w:rsid w:val="00F369D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oosrecruiting@osteoporosis.c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C%20Letterhead\e-mail-nation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B3CC384FC141B2DE7E96FEFF4CA9" ma:contentTypeVersion="13" ma:contentTypeDescription="Create a new document." ma:contentTypeScope="" ma:versionID="e48d412368fb2d0476ca91dee4535074">
  <xsd:schema xmlns:xsd="http://www.w3.org/2001/XMLSchema" xmlns:xs="http://www.w3.org/2001/XMLSchema" xmlns:p="http://schemas.microsoft.com/office/2006/metadata/properties" xmlns:ns2="d581b7b4-e962-45a0-9f8d-aecaa906e7d4" xmlns:ns3="f828f14b-2130-4156-9bfe-be95cc5f7945" targetNamespace="http://schemas.microsoft.com/office/2006/metadata/properties" ma:root="true" ma:fieldsID="37f27615dd351352ea10baac559160b7" ns2:_="" ns3:_="">
    <xsd:import namespace="d581b7b4-e962-45a0-9f8d-aecaa906e7d4"/>
    <xsd:import namespace="f828f14b-2130-4156-9bfe-be95cc5f7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b7b4-e962-45a0-9f8d-aecaa906e7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f14b-2130-4156-9bfe-be95cc5f7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A3212-65F5-4F71-80CE-9106DBBB2F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8D240A-691B-431B-B691-F22798F227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C5ACB3-E9DB-4765-B971-5B8BF0C39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D54E1-211A-49EA-BB37-FE35F03DA9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E8B666-00F7-43A8-83DE-FF9FE76D16C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919F21-29AB-4C16-BF88-C18FE258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b7b4-e962-45a0-9f8d-aecaa906e7d4"/>
    <ds:schemaRef ds:uri="f828f14b-2130-4156-9bfe-be95cc5f7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e-mail-nationaletterhead</Template>
  <TotalTime>46</TotalTime>
  <Pages>2</Pages>
  <Words>727</Words>
  <Characters>4401</Characters>
  <Application>Microsoft Office Word</Application>
  <DocSecurity>0</DocSecurity>
  <Lines>118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Osteoporosis Society of Canada</Company>
  <LinksUpToDate>false</LinksUpToDate>
  <CharactersWithSpaces>5070</CharactersWithSpaces>
  <SharedDoc>false</SharedDoc>
  <HLinks>
    <vt:vector size="6" baseType="variant"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mailto:oosrecruiting@osteoporosis.ca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tsterling</dc:creator>
  <cp:keywords/>
  <cp:lastModifiedBy>Helena Ilic</cp:lastModifiedBy>
  <cp:revision>3</cp:revision>
  <cp:lastPrinted>2007-04-24T16:02:00Z</cp:lastPrinted>
  <dcterms:created xsi:type="dcterms:W3CDTF">2023-05-23T16:50:00Z</dcterms:created>
  <dcterms:modified xsi:type="dcterms:W3CDTF">2023-05-24T02:27:00Z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VQNW2PDZ35EH-204236547-5226</vt:lpwstr>
  </property>
  <property fmtid="{D5CDD505-2E9C-101B-9397-08002B2CF9AE}" pid="3" name="_dlc_DocIdItemGuid">
    <vt:lpwstr>1faa8789-d184-4f6f-89fe-a3f703aa0922</vt:lpwstr>
  </property>
  <property fmtid="{D5CDD505-2E9C-101B-9397-08002B2CF9AE}" pid="4" name="_dlc_DocIdUrl">
    <vt:lpwstr>https://osteoporosiscanada.sharepoint.com/teams/oosshared/_layouts/15/DocIdRedir.aspx?ID=VQNW2PDZ35EH-204236547-5226, VQNW2PDZ35EH-204236547-5226</vt:lpwstr>
  </property>
  <property fmtid="{D5CDD505-2E9C-101B-9397-08002B2CF9AE}" pid="5" name="GrammarlyDocumentId">
    <vt:lpwstr>bbbbd3d03d00032bb528bd1d1cfe919cee019f745d73ce973094e52abaae6cb0</vt:lpwstr>
  </property>
</Properties>
</file>